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BD" w:rsidRDefault="00255567">
      <w:pPr>
        <w:contextualSpacing/>
        <w:rPr>
          <w:rFonts w:ascii="Arial" w:hAnsi="Arial" w:cs="Arial"/>
          <w:b/>
          <w:color w:val="212529"/>
          <w:sz w:val="20"/>
          <w:szCs w:val="20"/>
          <w:shd w:val="clear" w:color="auto" w:fill="FFFFFF"/>
        </w:rPr>
      </w:pPr>
      <w:r w:rsidRPr="00255567">
        <w:rPr>
          <w:rFonts w:ascii="Arial" w:hAnsi="Arial" w:cs="Arial"/>
          <w:b/>
          <w:noProof/>
          <w:color w:val="212529"/>
          <w:sz w:val="20"/>
          <w:szCs w:val="20"/>
          <w:shd w:val="clear" w:color="auto" w:fill="FFFFFF"/>
        </w:rPr>
        <mc:AlternateContent>
          <mc:Choice Requires="wps">
            <w:drawing>
              <wp:anchor distT="0" distB="0" distL="114300" distR="114300" simplePos="0" relativeHeight="251659264" behindDoc="0" locked="0" layoutInCell="1" allowOverlap="1" wp14:editId="36B11C9B">
                <wp:simplePos x="0" y="0"/>
                <wp:positionH relativeFrom="column">
                  <wp:posOffset>1053465</wp:posOffset>
                </wp:positionH>
                <wp:positionV relativeFrom="paragraph">
                  <wp:posOffset>767715</wp:posOffset>
                </wp:positionV>
                <wp:extent cx="18288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noFill/>
                        <a:ln w="9525">
                          <a:noFill/>
                          <a:miter lim="800000"/>
                          <a:headEnd/>
                          <a:tailEnd/>
                        </a:ln>
                      </wps:spPr>
                      <wps:txbx>
                        <w:txbxContent>
                          <w:p w:rsidR="00255567" w:rsidRPr="0043175B" w:rsidRDefault="00255567">
                            <w:pPr>
                              <w:rPr>
                                <w:rFonts w:ascii="Arial" w:hAnsi="Arial" w:cs="Arial"/>
                              </w:rPr>
                            </w:pPr>
                            <w:r w:rsidRPr="0043175B">
                              <w:rPr>
                                <w:rFonts w:ascii="Arial" w:hAnsi="Arial" w:cs="Arial"/>
                              </w:rPr>
                              <w:t>Chattanooga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95pt;margin-top:60.45pt;width:2in;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" filled="f" stroked="f">
                <v:textbox style="mso-fit-shape-to-text:t">
                  <w:txbxContent>
                    <w:p w:rsidR="00255567" w:rsidRPr="0043175B" w:rsidRDefault="00255567">
                      <w:pPr>
                        <w:rPr>
                          <w:rFonts w:ascii="Arial" w:hAnsi="Arial" w:cs="Arial"/>
                        </w:rPr>
                      </w:pPr>
                      <w:r w:rsidRPr="0043175B">
                        <w:rPr>
                          <w:rFonts w:ascii="Arial" w:hAnsi="Arial" w:cs="Arial"/>
                        </w:rPr>
                        <w:t>Chattanooga Chapter</w:t>
                      </w:r>
                    </w:p>
                  </w:txbxContent>
                </v:textbox>
              </v:shape>
            </w:pict>
          </mc:Fallback>
        </mc:AlternateContent>
      </w:r>
      <w:r w:rsidR="005406BD">
        <w:rPr>
          <w:rFonts w:ascii="Arial" w:hAnsi="Arial" w:cs="Arial"/>
          <w:b/>
          <w:noProof/>
          <w:color w:val="212529"/>
          <w:sz w:val="20"/>
          <w:szCs w:val="20"/>
          <w:shd w:val="clear" w:color="auto" w:fill="FFFFFF"/>
        </w:rPr>
        <w:drawing>
          <wp:inline distT="0" distB="0" distL="0" distR="0">
            <wp:extent cx="2733675" cy="1049070"/>
            <wp:effectExtent l="0" t="0" r="0" b="0"/>
            <wp:docPr id="1" name="Picture 1" descr="C:\Users\Ray\Documents\MOAA\MOAA Logo Whit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Documents\MOAA\MOAA Logo White.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1049070"/>
                    </a:xfrm>
                    <a:prstGeom prst="rect">
                      <a:avLst/>
                    </a:prstGeom>
                    <a:noFill/>
                    <a:ln>
                      <a:noFill/>
                    </a:ln>
                  </pic:spPr>
                </pic:pic>
              </a:graphicData>
            </a:graphic>
          </wp:inline>
        </w:drawing>
      </w:r>
    </w:p>
    <w:p w:rsidR="005406BD" w:rsidRDefault="005406BD">
      <w:pPr>
        <w:contextualSpacing/>
        <w:rPr>
          <w:rFonts w:ascii="Arial" w:hAnsi="Arial" w:cs="Arial"/>
          <w:b/>
          <w:color w:val="212529"/>
          <w:sz w:val="20"/>
          <w:szCs w:val="20"/>
          <w:shd w:val="clear" w:color="auto" w:fill="FFFFFF"/>
        </w:rPr>
      </w:pPr>
    </w:p>
    <w:p w:rsidR="005406BD" w:rsidRPr="005406BD" w:rsidRDefault="003A22F1">
      <w:pPr>
        <w:contextualSpacing/>
        <w:rPr>
          <w:rFonts w:ascii="Arial" w:hAnsi="Arial" w:cs="Arial"/>
          <w:b/>
          <w:color w:val="212529"/>
          <w:shd w:val="clear" w:color="auto" w:fill="FFFFFF"/>
        </w:rPr>
      </w:pPr>
      <w:r w:rsidRPr="005406BD">
        <w:rPr>
          <w:rFonts w:ascii="Arial" w:hAnsi="Arial" w:cs="Arial"/>
          <w:b/>
          <w:color w:val="212529"/>
          <w:shd w:val="clear" w:color="auto" w:fill="FFFFFF"/>
        </w:rPr>
        <w:t>FACT SHEET</w:t>
      </w:r>
    </w:p>
    <w:p w:rsidR="00C86F3F" w:rsidRPr="005406BD" w:rsidRDefault="005406BD">
      <w:pPr>
        <w:contextualSpacing/>
        <w:rPr>
          <w:rFonts w:ascii="Arial" w:hAnsi="Arial" w:cs="Arial"/>
          <w:color w:val="212529"/>
          <w:shd w:val="clear" w:color="auto" w:fill="FFFFFF"/>
        </w:rPr>
      </w:pPr>
      <w:r w:rsidRPr="005406BD">
        <w:rPr>
          <w:rFonts w:ascii="Arial" w:hAnsi="Arial" w:cs="Arial"/>
          <w:color w:val="212529"/>
          <w:shd w:val="clear" w:color="auto" w:fill="FFFFFF"/>
        </w:rPr>
        <w:t>W</w:t>
      </w:r>
      <w:r w:rsidR="0031074C" w:rsidRPr="005406BD">
        <w:rPr>
          <w:rFonts w:ascii="Arial" w:hAnsi="Arial" w:cs="Arial"/>
          <w:color w:val="212529"/>
          <w:shd w:val="clear" w:color="auto" w:fill="FFFFFF"/>
        </w:rPr>
        <w:t xml:space="preserve">hat MOAA does for our veterans </w:t>
      </w:r>
      <w:r w:rsidR="00C86F3F" w:rsidRPr="005406BD">
        <w:rPr>
          <w:rFonts w:ascii="Arial" w:hAnsi="Arial" w:cs="Arial"/>
          <w:color w:val="212529"/>
          <w:shd w:val="clear" w:color="auto" w:fill="FFFFFF"/>
        </w:rPr>
        <w:t>of</w:t>
      </w:r>
      <w:r w:rsidR="0031074C" w:rsidRPr="005406BD">
        <w:rPr>
          <w:rFonts w:ascii="Arial" w:hAnsi="Arial" w:cs="Arial"/>
          <w:color w:val="212529"/>
          <w:shd w:val="clear" w:color="auto" w:fill="FFFFFF"/>
        </w:rPr>
        <w:t xml:space="preserve"> all branches and ranks of our Military.  </w:t>
      </w:r>
      <w:r w:rsidR="005C3B10" w:rsidRPr="005406BD">
        <w:rPr>
          <w:rFonts w:ascii="Arial" w:hAnsi="Arial" w:cs="Arial"/>
          <w:color w:val="212529"/>
          <w:shd w:val="clear" w:color="auto" w:fill="FFFFFF"/>
        </w:rPr>
        <w:t xml:space="preserve">More specifically, these services do not impact our veterans financial. </w:t>
      </w:r>
      <w:r w:rsidR="00B93DAD" w:rsidRPr="005406BD">
        <w:rPr>
          <w:rFonts w:ascii="Arial" w:hAnsi="Arial" w:cs="Arial"/>
          <w:color w:val="212529"/>
          <w:shd w:val="clear" w:color="auto" w:fill="FFFFFF"/>
        </w:rPr>
        <w:t>The</w:t>
      </w:r>
      <w:r w:rsidR="005C3B10" w:rsidRPr="005406BD">
        <w:rPr>
          <w:rFonts w:ascii="Arial" w:hAnsi="Arial" w:cs="Arial"/>
          <w:color w:val="212529"/>
          <w:shd w:val="clear" w:color="auto" w:fill="FFFFFF"/>
        </w:rPr>
        <w:t>se</w:t>
      </w:r>
      <w:r w:rsidR="00B93DAD" w:rsidRPr="005406BD">
        <w:rPr>
          <w:rFonts w:ascii="Arial" w:hAnsi="Arial" w:cs="Arial"/>
          <w:color w:val="212529"/>
          <w:shd w:val="clear" w:color="auto" w:fill="FFFFFF"/>
        </w:rPr>
        <w:t xml:space="preserve"> services are funded by the generous contributions from Military Officers</w:t>
      </w:r>
      <w:r w:rsidR="005C3B10" w:rsidRPr="005406BD">
        <w:rPr>
          <w:rFonts w:ascii="Arial" w:hAnsi="Arial" w:cs="Arial"/>
          <w:color w:val="212529"/>
          <w:shd w:val="clear" w:color="auto" w:fill="FFFFFF"/>
        </w:rPr>
        <w:t xml:space="preserve"> with</w:t>
      </w:r>
      <w:r w:rsidR="00B93DAD" w:rsidRPr="005406BD">
        <w:rPr>
          <w:rFonts w:ascii="Arial" w:hAnsi="Arial" w:cs="Arial"/>
          <w:color w:val="212529"/>
          <w:shd w:val="clear" w:color="auto" w:fill="FFFFFF"/>
        </w:rPr>
        <w:t xml:space="preserve"> both our dues and donations.   </w:t>
      </w:r>
    </w:p>
    <w:p w:rsidR="005000AF" w:rsidRPr="005406BD" w:rsidRDefault="0031074C">
      <w:pPr>
        <w:contextualSpacing/>
        <w:rPr>
          <w:rFonts w:ascii="Arial" w:hAnsi="Arial" w:cs="Arial"/>
          <w:color w:val="212529"/>
          <w:shd w:val="clear" w:color="auto" w:fill="FFFFFF"/>
        </w:rPr>
      </w:pPr>
      <w:r w:rsidRPr="005406BD">
        <w:rPr>
          <w:rFonts w:ascii="Arial" w:hAnsi="Arial" w:cs="Arial"/>
          <w:color w:val="212529"/>
          <w:shd w:val="clear" w:color="auto" w:fill="FFFFFF"/>
        </w:rPr>
        <w:t xml:space="preserve">MOAA's </w:t>
      </w:r>
      <w:r w:rsidR="00C86F3F" w:rsidRPr="005406BD">
        <w:rPr>
          <w:rFonts w:ascii="Arial" w:hAnsi="Arial" w:cs="Arial"/>
          <w:color w:val="212529"/>
          <w:shd w:val="clear" w:color="auto" w:fill="FFFFFF"/>
        </w:rPr>
        <w:t xml:space="preserve">number one </w:t>
      </w:r>
      <w:r w:rsidRPr="005406BD">
        <w:rPr>
          <w:rFonts w:ascii="Arial" w:hAnsi="Arial" w:cs="Arial"/>
          <w:color w:val="212529"/>
          <w:shd w:val="clear" w:color="auto" w:fill="FFFFFF"/>
        </w:rPr>
        <w:t xml:space="preserve">mission is to improve the lives of those who serve and their families, which is achieved largely through the tireless advocacy efforts taking place in our nation's capital. </w:t>
      </w:r>
      <w:r w:rsidR="00B93DAD" w:rsidRPr="005406BD">
        <w:rPr>
          <w:rFonts w:ascii="Arial" w:hAnsi="Arial" w:cs="Arial"/>
          <w:color w:val="212529"/>
          <w:shd w:val="clear" w:color="auto" w:fill="FFFFFF"/>
        </w:rPr>
        <w:t xml:space="preserve"> </w:t>
      </w:r>
      <w:r w:rsidRPr="005406BD">
        <w:rPr>
          <w:rFonts w:ascii="Arial" w:hAnsi="Arial" w:cs="Arial"/>
          <w:color w:val="212529"/>
          <w:shd w:val="clear" w:color="auto" w:fill="FFFFFF"/>
        </w:rPr>
        <w:t>MOAA's experts in Washington are there to support legislation that benefits the military community and are equally</w:t>
      </w:r>
      <w:bookmarkStart w:id="0" w:name="_GoBack"/>
      <w:bookmarkEnd w:id="0"/>
      <w:r w:rsidRPr="005406BD">
        <w:rPr>
          <w:rFonts w:ascii="Arial" w:hAnsi="Arial" w:cs="Arial"/>
          <w:color w:val="212529"/>
          <w:shd w:val="clear" w:color="auto" w:fill="FFFFFF"/>
        </w:rPr>
        <w:t xml:space="preserve"> vigilant when fighting to stop legislation that threatens our livelihood. </w:t>
      </w:r>
      <w:r w:rsidR="00B93DAD" w:rsidRPr="005406BD">
        <w:rPr>
          <w:rFonts w:ascii="Arial" w:hAnsi="Arial" w:cs="Arial"/>
          <w:color w:val="212529"/>
          <w:shd w:val="clear" w:color="auto" w:fill="FFFFFF"/>
        </w:rPr>
        <w:t xml:space="preserve"> These are free services provided by MOAA and I don’t believe there is another organization doing this </w:t>
      </w:r>
      <w:r w:rsidR="005C3B10" w:rsidRPr="005406BD">
        <w:rPr>
          <w:rFonts w:ascii="Arial" w:hAnsi="Arial" w:cs="Arial"/>
          <w:color w:val="212529"/>
          <w:shd w:val="clear" w:color="auto" w:fill="FFFFFF"/>
        </w:rPr>
        <w:t>as well</w:t>
      </w:r>
      <w:r w:rsidR="00B93DAD" w:rsidRPr="005406BD">
        <w:rPr>
          <w:rFonts w:ascii="Arial" w:hAnsi="Arial" w:cs="Arial"/>
          <w:color w:val="212529"/>
          <w:shd w:val="clear" w:color="auto" w:fill="FFFFFF"/>
        </w:rPr>
        <w:t xml:space="preserve">.  Here are a couple examples of that work; </w:t>
      </w:r>
    </w:p>
    <w:p w:rsidR="00B93DAD" w:rsidRPr="005406BD" w:rsidRDefault="00B93DAD" w:rsidP="00B93DAD">
      <w:pPr>
        <w:shd w:val="clear" w:color="auto" w:fill="FFFFFF"/>
        <w:spacing w:after="0" w:afterAutospacing="1" w:line="240" w:lineRule="auto"/>
        <w:contextualSpacing/>
        <w:textAlignment w:val="baseline"/>
        <w:outlineLvl w:val="2"/>
        <w:rPr>
          <w:rFonts w:ascii="Arial" w:eastAsia="Times New Roman" w:hAnsi="Arial" w:cs="Arial"/>
          <w:color w:val="212529"/>
        </w:rPr>
      </w:pPr>
      <w:r w:rsidRPr="005406BD">
        <w:rPr>
          <w:rFonts w:ascii="Arial" w:eastAsia="Times New Roman" w:hAnsi="Arial" w:cs="Arial"/>
          <w:b/>
          <w:bCs/>
          <w:color w:val="212529"/>
          <w:bdr w:val="none" w:sz="0" w:space="0" w:color="auto" w:frame="1"/>
        </w:rPr>
        <w:t>Comprehensive Toxic Exposure Reform</w:t>
      </w:r>
    </w:p>
    <w:p w:rsidR="00B93DAD" w:rsidRPr="005406BD" w:rsidRDefault="00B93DAD" w:rsidP="00B93DAD">
      <w:pPr>
        <w:shd w:val="clear" w:color="auto" w:fill="FFFFFF"/>
        <w:spacing w:after="0" w:line="240" w:lineRule="auto"/>
        <w:contextualSpacing/>
        <w:textAlignment w:val="baseline"/>
        <w:rPr>
          <w:rFonts w:ascii="Arial" w:eastAsia="Times New Roman" w:hAnsi="Arial" w:cs="Arial"/>
          <w:color w:val="212529"/>
        </w:rPr>
      </w:pPr>
      <w:r w:rsidRPr="005406BD">
        <w:rPr>
          <w:rFonts w:ascii="Arial" w:eastAsia="Times New Roman" w:hAnsi="Arial" w:cs="Arial"/>
          <w:color w:val="212529"/>
        </w:rPr>
        <w:t>On Aug. 10, the president </w:t>
      </w:r>
      <w:hyperlink r:id="rId7" w:history="1">
        <w:r w:rsidRPr="005406BD">
          <w:rPr>
            <w:rFonts w:ascii="Arial" w:eastAsia="Times New Roman" w:hAnsi="Arial" w:cs="Arial"/>
            <w:bdr w:val="none" w:sz="0" w:space="0" w:color="auto" w:frame="1"/>
          </w:rPr>
          <w:t>signed into law</w:t>
        </w:r>
      </w:hyperlink>
      <w:r w:rsidRPr="005406BD">
        <w:rPr>
          <w:rFonts w:ascii="Arial" w:eastAsia="Times New Roman" w:hAnsi="Arial" w:cs="Arial"/>
        </w:rPr>
        <w:t xml:space="preserve"> the </w:t>
      </w:r>
      <w:r w:rsidRPr="005406BD">
        <w:rPr>
          <w:rFonts w:ascii="Arial" w:eastAsia="Times New Roman" w:hAnsi="Arial" w:cs="Arial"/>
          <w:color w:val="212529"/>
        </w:rPr>
        <w:t>Sergeant First Class Heath Robinson Honoring Our Promise to Address Comprehensive Toxics (PACT) Act of 2022. This marked the end of a long legislative road to comprehensive toxic exposure reform which will expand health care coverage to millions of veterans.</w:t>
      </w:r>
    </w:p>
    <w:p w:rsidR="00B93DAD" w:rsidRPr="005406BD" w:rsidRDefault="00B93DAD" w:rsidP="00B93DAD">
      <w:pPr>
        <w:shd w:val="clear" w:color="auto" w:fill="FFFFFF"/>
        <w:spacing w:after="0" w:afterAutospacing="1" w:line="240" w:lineRule="auto"/>
        <w:contextualSpacing/>
        <w:textAlignment w:val="baseline"/>
        <w:outlineLvl w:val="2"/>
        <w:rPr>
          <w:rFonts w:ascii="Arial" w:eastAsia="Times New Roman" w:hAnsi="Arial" w:cs="Arial"/>
          <w:color w:val="212529"/>
        </w:rPr>
      </w:pPr>
      <w:r w:rsidRPr="005406BD">
        <w:rPr>
          <w:rFonts w:ascii="Arial" w:eastAsia="Times New Roman" w:hAnsi="Arial" w:cs="Arial"/>
          <w:b/>
          <w:bCs/>
          <w:color w:val="212529"/>
          <w:bdr w:val="none" w:sz="0" w:space="0" w:color="auto" w:frame="1"/>
        </w:rPr>
        <w:t>Providing Wounded Warrior Protect</w:t>
      </w:r>
      <w:r w:rsidR="005C3B10" w:rsidRPr="005406BD">
        <w:rPr>
          <w:rFonts w:ascii="Arial" w:eastAsia="Times New Roman" w:hAnsi="Arial" w:cs="Arial"/>
          <w:b/>
          <w:bCs/>
          <w:color w:val="212529"/>
          <w:bdr w:val="none" w:sz="0" w:space="0" w:color="auto" w:frame="1"/>
        </w:rPr>
        <w:t>ions and Caregiver Enhancements</w:t>
      </w:r>
    </w:p>
    <w:p w:rsidR="00B93DAD" w:rsidRPr="005406BD" w:rsidRDefault="00B93DAD" w:rsidP="00B93DAD">
      <w:pPr>
        <w:shd w:val="clear" w:color="auto" w:fill="FFFFFF"/>
        <w:spacing w:after="0" w:line="240" w:lineRule="auto"/>
        <w:contextualSpacing/>
        <w:textAlignment w:val="baseline"/>
        <w:rPr>
          <w:rFonts w:ascii="Arial" w:eastAsia="Times New Roman" w:hAnsi="Arial" w:cs="Arial"/>
          <w:color w:val="212529"/>
        </w:rPr>
      </w:pPr>
      <w:r w:rsidRPr="005406BD">
        <w:rPr>
          <w:rFonts w:ascii="Arial" w:eastAsia="Times New Roman" w:hAnsi="Arial" w:cs="Arial"/>
          <w:color w:val="212529"/>
        </w:rPr>
        <w:t>MOAA has always appreciated the strength of those who care for those who’ve served, and has worked to ensure their benefits aren’t neglected. In 2010, for example, MOAA helped secure respite care, a stipend, health benefits, and other considerations for these important members of the military family as part of the </w:t>
      </w:r>
      <w:hyperlink r:id="rId8" w:history="1">
        <w:r w:rsidRPr="005406BD">
          <w:rPr>
            <w:rFonts w:ascii="Arial" w:eastAsia="Times New Roman" w:hAnsi="Arial" w:cs="Arial"/>
            <w:bdr w:val="none" w:sz="0" w:space="0" w:color="auto" w:frame="1"/>
          </w:rPr>
          <w:t>Caregivers and Veterans Omnibus Health Services Act</w:t>
        </w:r>
      </w:hyperlink>
      <w:r w:rsidRPr="005406BD">
        <w:rPr>
          <w:rFonts w:ascii="Arial" w:eastAsia="Times New Roman" w:hAnsi="Arial" w:cs="Arial"/>
        </w:rPr>
        <w:t>. </w:t>
      </w:r>
    </w:p>
    <w:p w:rsidR="005C3B10" w:rsidRPr="005406BD" w:rsidRDefault="005C3B10" w:rsidP="00B93DAD">
      <w:pPr>
        <w:shd w:val="clear" w:color="auto" w:fill="FFFFFF"/>
        <w:spacing w:after="0" w:line="240" w:lineRule="auto"/>
        <w:textAlignment w:val="baseline"/>
        <w:rPr>
          <w:rFonts w:ascii="Arial" w:eastAsia="Times New Roman" w:hAnsi="Arial" w:cs="Arial"/>
          <w:b/>
          <w:color w:val="212529"/>
        </w:rPr>
      </w:pPr>
      <w:r w:rsidRPr="005406BD">
        <w:rPr>
          <w:rFonts w:ascii="Arial" w:eastAsia="Times New Roman" w:hAnsi="Arial" w:cs="Arial"/>
          <w:b/>
          <w:color w:val="212529"/>
        </w:rPr>
        <w:t>Mission Act</w:t>
      </w:r>
    </w:p>
    <w:p w:rsidR="00B93DAD" w:rsidRPr="005406BD" w:rsidRDefault="00B93DAD" w:rsidP="00B93DAD">
      <w:pPr>
        <w:shd w:val="clear" w:color="auto" w:fill="FFFFFF"/>
        <w:spacing w:after="0" w:line="240" w:lineRule="auto"/>
        <w:textAlignment w:val="baseline"/>
        <w:rPr>
          <w:rFonts w:ascii="Arial" w:eastAsia="Times New Roman" w:hAnsi="Arial" w:cs="Arial"/>
          <w:color w:val="212529"/>
        </w:rPr>
      </w:pPr>
      <w:r w:rsidRPr="005406BD">
        <w:rPr>
          <w:rFonts w:ascii="Arial" w:eastAsia="Times New Roman" w:hAnsi="Arial" w:cs="Arial"/>
          <w:color w:val="212529"/>
        </w:rPr>
        <w:t>More recently, MOAA has been a leader in securing multiple improvements in VA caregiver programs via the MISSION Act, which expanded the Program of Comprehensive Assistance for Family Caregivers beyond the post-9/11 generation. These caregivers will have access to a monthly stipend, training programs, respite services, mental health counseling, CHAMPVA health care (if eligible), and other benefits.</w:t>
      </w:r>
    </w:p>
    <w:p w:rsidR="00C86F3F" w:rsidRPr="005406BD" w:rsidRDefault="00C86F3F" w:rsidP="00B93DAD">
      <w:pPr>
        <w:shd w:val="clear" w:color="auto" w:fill="FFFFFF"/>
        <w:spacing w:after="0" w:line="240" w:lineRule="auto"/>
        <w:textAlignment w:val="baseline"/>
        <w:rPr>
          <w:rFonts w:ascii="Arial" w:eastAsia="Times New Roman" w:hAnsi="Arial" w:cs="Arial"/>
          <w:color w:val="212529"/>
        </w:rPr>
      </w:pPr>
    </w:p>
    <w:p w:rsidR="00B93DAD" w:rsidRPr="005406BD" w:rsidRDefault="005C3B10" w:rsidP="00B93DAD">
      <w:pPr>
        <w:shd w:val="clear" w:color="auto" w:fill="FFFFFF"/>
        <w:spacing w:after="0" w:line="240" w:lineRule="auto"/>
        <w:textAlignment w:val="baseline"/>
        <w:rPr>
          <w:rFonts w:ascii="Arial" w:eastAsia="Times New Roman" w:hAnsi="Arial" w:cs="Arial"/>
          <w:color w:val="212529"/>
        </w:rPr>
      </w:pPr>
      <w:r w:rsidRPr="005406BD">
        <w:rPr>
          <w:rFonts w:ascii="Arial" w:eastAsia="Times New Roman" w:hAnsi="Arial" w:cs="Arial"/>
          <w:color w:val="212529"/>
        </w:rPr>
        <w:t>Regardless of rank</w:t>
      </w:r>
      <w:r w:rsidR="00A91E4C" w:rsidRPr="005406BD">
        <w:rPr>
          <w:rFonts w:ascii="Arial" w:eastAsia="Times New Roman" w:hAnsi="Arial" w:cs="Arial"/>
          <w:color w:val="212529"/>
        </w:rPr>
        <w:t>,</w:t>
      </w:r>
      <w:r w:rsidRPr="005406BD">
        <w:rPr>
          <w:rFonts w:ascii="Arial" w:eastAsia="Times New Roman" w:hAnsi="Arial" w:cs="Arial"/>
          <w:color w:val="212529"/>
        </w:rPr>
        <w:t xml:space="preserve"> MOAA provide several different s</w:t>
      </w:r>
      <w:r w:rsidR="00B93DAD" w:rsidRPr="005406BD">
        <w:rPr>
          <w:rFonts w:ascii="Arial" w:eastAsia="Times New Roman" w:hAnsi="Arial" w:cs="Arial"/>
          <w:color w:val="212529"/>
        </w:rPr>
        <w:t xml:space="preserve">cholarships and interest free loans </w:t>
      </w:r>
      <w:r w:rsidRPr="005406BD">
        <w:rPr>
          <w:rFonts w:ascii="Arial" w:eastAsia="Times New Roman" w:hAnsi="Arial" w:cs="Arial"/>
          <w:color w:val="212529"/>
        </w:rPr>
        <w:t xml:space="preserve">are available </w:t>
      </w:r>
      <w:r w:rsidR="00B93DAD" w:rsidRPr="005406BD">
        <w:rPr>
          <w:rFonts w:ascii="Arial" w:eastAsia="Times New Roman" w:hAnsi="Arial" w:cs="Arial"/>
          <w:color w:val="212529"/>
        </w:rPr>
        <w:t xml:space="preserve">to students </w:t>
      </w:r>
      <w:r w:rsidRPr="005406BD">
        <w:rPr>
          <w:rFonts w:ascii="Arial" w:eastAsia="Times New Roman" w:hAnsi="Arial" w:cs="Arial"/>
          <w:color w:val="212529"/>
        </w:rPr>
        <w:t xml:space="preserve">of Military Families.  </w:t>
      </w:r>
    </w:p>
    <w:p w:rsidR="0031074C" w:rsidRPr="005406BD" w:rsidRDefault="0031074C" w:rsidP="00A91E4C">
      <w:pPr>
        <w:pStyle w:val="ListParagraph"/>
        <w:numPr>
          <w:ilvl w:val="0"/>
          <w:numId w:val="1"/>
        </w:numPr>
        <w:shd w:val="clear" w:color="auto" w:fill="FFFFFF"/>
        <w:spacing w:after="0" w:line="240" w:lineRule="auto"/>
        <w:textAlignment w:val="baseline"/>
        <w:rPr>
          <w:rFonts w:ascii="Arial" w:eastAsia="Times New Roman" w:hAnsi="Arial" w:cs="Arial"/>
          <w:color w:val="212529"/>
        </w:rPr>
      </w:pPr>
      <w:r w:rsidRPr="005406BD">
        <w:rPr>
          <w:rFonts w:ascii="Arial" w:eastAsia="Times New Roman" w:hAnsi="Arial" w:cs="Arial"/>
          <w:bCs/>
          <w:color w:val="212529"/>
          <w:bdr w:val="none" w:sz="0" w:space="0" w:color="auto" w:frame="1"/>
        </w:rPr>
        <w:t>American Patriot Scholarship</w:t>
      </w:r>
      <w:r w:rsidRPr="005406BD">
        <w:rPr>
          <w:rFonts w:ascii="Arial" w:eastAsia="Times New Roman" w:hAnsi="Arial" w:cs="Arial"/>
          <w:b/>
          <w:bCs/>
          <w:color w:val="212529"/>
          <w:bdr w:val="none" w:sz="0" w:space="0" w:color="auto" w:frame="1"/>
        </w:rPr>
        <w:t>: </w:t>
      </w:r>
      <w:r w:rsidRPr="005406BD">
        <w:rPr>
          <w:rFonts w:ascii="Arial" w:eastAsia="Times New Roman" w:hAnsi="Arial" w:cs="Arial"/>
          <w:color w:val="212529"/>
        </w:rPr>
        <w:t>Limited to students who qualify for the interest-free loan program and whose military parent has died on active service or is receiving Traumatic Service</w:t>
      </w:r>
      <w:r w:rsidR="005C3B10" w:rsidRPr="005406BD">
        <w:rPr>
          <w:rFonts w:ascii="Arial" w:eastAsia="Times New Roman" w:hAnsi="Arial" w:cs="Arial"/>
          <w:color w:val="212529"/>
        </w:rPr>
        <w:t xml:space="preserve"> </w:t>
      </w:r>
      <w:r w:rsidRPr="005406BD">
        <w:rPr>
          <w:rFonts w:ascii="Arial" w:eastAsia="Times New Roman" w:hAnsi="Arial" w:cs="Arial"/>
          <w:color w:val="212529"/>
        </w:rPr>
        <w:t>members' Group Life Insurance (T-SGLI) payments. Currently, students receive scholarships of $7,000 each school year.</w:t>
      </w:r>
    </w:p>
    <w:p w:rsidR="00C86F3F" w:rsidRPr="005406BD" w:rsidRDefault="0031074C" w:rsidP="00A91E4C">
      <w:pPr>
        <w:pStyle w:val="ListParagraph"/>
        <w:numPr>
          <w:ilvl w:val="0"/>
          <w:numId w:val="1"/>
        </w:numPr>
        <w:shd w:val="clear" w:color="auto" w:fill="FFFFFF"/>
        <w:spacing w:after="0" w:line="240" w:lineRule="auto"/>
        <w:textAlignment w:val="baseline"/>
        <w:rPr>
          <w:rFonts w:ascii="Arial" w:eastAsia="Times New Roman" w:hAnsi="Arial" w:cs="Arial"/>
          <w:color w:val="212529"/>
        </w:rPr>
      </w:pPr>
      <w:r w:rsidRPr="005406BD">
        <w:rPr>
          <w:rFonts w:ascii="Arial" w:eastAsia="Times New Roman" w:hAnsi="Arial" w:cs="Arial"/>
          <w:bCs/>
          <w:color w:val="212529"/>
          <w:bdr w:val="none" w:sz="0" w:space="0" w:color="auto" w:frame="1"/>
        </w:rPr>
        <w:t>Designated Scholar Program</w:t>
      </w:r>
      <w:r w:rsidRPr="005406BD">
        <w:rPr>
          <w:rFonts w:ascii="Arial" w:eastAsia="Times New Roman" w:hAnsi="Arial" w:cs="Arial"/>
          <w:b/>
          <w:bCs/>
          <w:color w:val="212529"/>
          <w:bdr w:val="none" w:sz="0" w:space="0" w:color="auto" w:frame="1"/>
        </w:rPr>
        <w:t>: </w:t>
      </w:r>
      <w:r w:rsidRPr="005406BD">
        <w:rPr>
          <w:rFonts w:ascii="Arial" w:eastAsia="Times New Roman" w:hAnsi="Arial" w:cs="Arial"/>
          <w:color w:val="212529"/>
        </w:rPr>
        <w:t>We consider all loan recipients for this program. Students chosen receive a $6,500 interest-free loan and a $500 grant named by the donor. Students must correspond with the donor or their designee each fall.</w:t>
      </w:r>
    </w:p>
    <w:p w:rsidR="00A91E4C" w:rsidRPr="005406BD" w:rsidRDefault="00A91E4C" w:rsidP="00A91E4C">
      <w:pPr>
        <w:shd w:val="clear" w:color="auto" w:fill="FFFFFF"/>
        <w:spacing w:after="0" w:line="240" w:lineRule="auto"/>
        <w:textAlignment w:val="baseline"/>
        <w:rPr>
          <w:rFonts w:ascii="Arial" w:eastAsia="Times New Roman" w:hAnsi="Arial" w:cs="Arial"/>
          <w:color w:val="212529"/>
        </w:rPr>
      </w:pPr>
    </w:p>
    <w:p w:rsidR="00A91E4C" w:rsidRPr="005406BD" w:rsidRDefault="0031074C">
      <w:pPr>
        <w:rPr>
          <w:rFonts w:ascii="Arial" w:hAnsi="Arial" w:cs="Arial"/>
          <w:color w:val="212529"/>
          <w:shd w:val="clear" w:color="auto" w:fill="FFFFFF"/>
        </w:rPr>
      </w:pPr>
      <w:r w:rsidRPr="005406BD">
        <w:rPr>
          <w:rFonts w:ascii="Arial" w:hAnsi="Arial" w:cs="Arial"/>
          <w:color w:val="212529"/>
          <w:shd w:val="clear" w:color="auto" w:fill="FFFFFF"/>
        </w:rPr>
        <w:t xml:space="preserve">MOAA has partnered with Indeed.com to create </w:t>
      </w:r>
      <w:r w:rsidR="00C61C7D" w:rsidRPr="005406BD">
        <w:rPr>
          <w:rFonts w:ascii="Arial" w:hAnsi="Arial" w:cs="Arial"/>
          <w:color w:val="212529"/>
          <w:shd w:val="clear" w:color="auto" w:fill="FFFFFF"/>
        </w:rPr>
        <w:t>a</w:t>
      </w:r>
      <w:r w:rsidRPr="005406BD">
        <w:rPr>
          <w:rFonts w:ascii="Arial" w:hAnsi="Arial" w:cs="Arial"/>
          <w:color w:val="212529"/>
          <w:shd w:val="clear" w:color="auto" w:fill="FFFFFF"/>
        </w:rPr>
        <w:t xml:space="preserve"> job board, helping connect all service</w:t>
      </w:r>
      <w:r w:rsidR="005C3B10" w:rsidRPr="005406BD">
        <w:rPr>
          <w:rFonts w:ascii="Arial" w:hAnsi="Arial" w:cs="Arial"/>
          <w:color w:val="212529"/>
          <w:shd w:val="clear" w:color="auto" w:fill="FFFFFF"/>
        </w:rPr>
        <w:t xml:space="preserve"> </w:t>
      </w:r>
      <w:r w:rsidRPr="005406BD">
        <w:rPr>
          <w:rFonts w:ascii="Arial" w:hAnsi="Arial" w:cs="Arial"/>
          <w:color w:val="212529"/>
          <w:shd w:val="clear" w:color="auto" w:fill="FFFFFF"/>
        </w:rPr>
        <w:t>members, veterans, retirees, and military spouses with more than a million employers, for free.</w:t>
      </w:r>
    </w:p>
    <w:p w:rsidR="00A91E4C" w:rsidRPr="005406BD" w:rsidRDefault="00A91E4C">
      <w:pPr>
        <w:rPr>
          <w:rFonts w:ascii="Arial" w:hAnsi="Arial" w:cs="Arial"/>
          <w:color w:val="212529"/>
          <w:shd w:val="clear" w:color="auto" w:fill="FFFFFF"/>
        </w:rPr>
      </w:pPr>
      <w:r w:rsidRPr="005406BD">
        <w:rPr>
          <w:rFonts w:ascii="Arial" w:hAnsi="Arial" w:cs="Arial"/>
          <w:color w:val="212529"/>
          <w:shd w:val="clear" w:color="auto" w:fill="FFFFFF"/>
        </w:rPr>
        <w:t>But as stated before MOAA’s greatest mission is to look out for the men and women who protect this country.  And most of our efforts take place in Washington, D.C., where we protect your interests and amp</w:t>
      </w:r>
      <w:r w:rsidR="0008390C" w:rsidRPr="005406BD">
        <w:rPr>
          <w:rFonts w:ascii="Arial" w:hAnsi="Arial" w:cs="Arial"/>
          <w:color w:val="212529"/>
          <w:shd w:val="clear" w:color="auto" w:fill="FFFFFF"/>
        </w:rPr>
        <w:t>lify your voice on Capitol Hill.  MOAA is your top advocate being named Top Military Advocacy Association by the Hill newspaper-sixteen years in a row since 2007.</w:t>
      </w:r>
    </w:p>
    <w:p w:rsidR="00C86F3F" w:rsidRPr="005406BD" w:rsidRDefault="0008390C">
      <w:pPr>
        <w:rPr>
          <w:rFonts w:ascii="Arial" w:hAnsi="Arial" w:cs="Arial"/>
          <w:color w:val="212529"/>
          <w:shd w:val="clear" w:color="auto" w:fill="FFFFFF"/>
        </w:rPr>
      </w:pPr>
      <w:r w:rsidRPr="005406BD">
        <w:rPr>
          <w:rFonts w:ascii="Arial" w:hAnsi="Arial" w:cs="Arial"/>
          <w:color w:val="212529"/>
          <w:shd w:val="clear" w:color="auto" w:fill="FFFFFF"/>
        </w:rPr>
        <w:t xml:space="preserve">While we are proud of our past victories, the future is uncertain.  Current budget proposals continue to threaten your hard earned military benefits, including increased out-of-pocket expenses and reduced access to TRICARE health care benefits.  You spent years of service and sacrifice to earn these </w:t>
      </w:r>
      <w:r w:rsidR="00652A7B" w:rsidRPr="005406BD">
        <w:rPr>
          <w:rFonts w:ascii="Arial" w:hAnsi="Arial" w:cs="Arial"/>
          <w:color w:val="212529"/>
          <w:shd w:val="clear" w:color="auto" w:fill="FFFFFF"/>
        </w:rPr>
        <w:t>benefits, now with your help we can protect them.  Whatever the climate is on Capitol Hill, you can rest assured that MOAA will be looking out for your interest.</w:t>
      </w:r>
    </w:p>
    <w:sectPr w:rsidR="00C86F3F" w:rsidRPr="005406BD" w:rsidSect="00652A7B">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D77ED"/>
    <w:multiLevelType w:val="hybridMultilevel"/>
    <w:tmpl w:val="47B0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4C"/>
    <w:rsid w:val="0008390C"/>
    <w:rsid w:val="00255567"/>
    <w:rsid w:val="0031074C"/>
    <w:rsid w:val="003A22F1"/>
    <w:rsid w:val="0043175B"/>
    <w:rsid w:val="005000AF"/>
    <w:rsid w:val="005406BD"/>
    <w:rsid w:val="005C3B10"/>
    <w:rsid w:val="00652A7B"/>
    <w:rsid w:val="00A91E4C"/>
    <w:rsid w:val="00B93DAD"/>
    <w:rsid w:val="00C61C7D"/>
    <w:rsid w:val="00C86F3F"/>
    <w:rsid w:val="00EA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E4C"/>
    <w:rPr>
      <w:color w:val="000000"/>
      <w:u w:val="single"/>
    </w:rPr>
  </w:style>
  <w:style w:type="paragraph" w:styleId="NormalWeb">
    <w:name w:val="Normal (Web)"/>
    <w:basedOn w:val="Normal"/>
    <w:uiPriority w:val="99"/>
    <w:unhideWhenUsed/>
    <w:rsid w:val="00A91E4C"/>
    <w:pPr>
      <w:spacing w:after="0" w:line="240" w:lineRule="auto"/>
    </w:pPr>
    <w:rPr>
      <w:rFonts w:ascii="Calibri" w:eastAsiaTheme="minorEastAsia" w:hAnsi="Calibri" w:cs="Calibri"/>
    </w:rPr>
  </w:style>
  <w:style w:type="character" w:styleId="Strong">
    <w:name w:val="Strong"/>
    <w:basedOn w:val="DefaultParagraphFont"/>
    <w:uiPriority w:val="22"/>
    <w:qFormat/>
    <w:rsid w:val="00A91E4C"/>
    <w:rPr>
      <w:b/>
      <w:bCs/>
    </w:rPr>
  </w:style>
  <w:style w:type="character" w:styleId="Emphasis">
    <w:name w:val="Emphasis"/>
    <w:basedOn w:val="DefaultParagraphFont"/>
    <w:uiPriority w:val="20"/>
    <w:qFormat/>
    <w:rsid w:val="00A91E4C"/>
    <w:rPr>
      <w:i/>
      <w:iCs/>
    </w:rPr>
  </w:style>
  <w:style w:type="paragraph" w:styleId="BalloonText">
    <w:name w:val="Balloon Text"/>
    <w:basedOn w:val="Normal"/>
    <w:link w:val="BalloonTextChar"/>
    <w:uiPriority w:val="99"/>
    <w:semiHidden/>
    <w:unhideWhenUsed/>
    <w:rsid w:val="00A91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4C"/>
    <w:rPr>
      <w:rFonts w:ascii="Tahoma" w:hAnsi="Tahoma" w:cs="Tahoma"/>
      <w:sz w:val="16"/>
      <w:szCs w:val="16"/>
    </w:rPr>
  </w:style>
  <w:style w:type="paragraph" w:styleId="ListParagraph">
    <w:name w:val="List Paragraph"/>
    <w:basedOn w:val="Normal"/>
    <w:uiPriority w:val="34"/>
    <w:qFormat/>
    <w:rsid w:val="00A91E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E4C"/>
    <w:rPr>
      <w:color w:val="000000"/>
      <w:u w:val="single"/>
    </w:rPr>
  </w:style>
  <w:style w:type="paragraph" w:styleId="NormalWeb">
    <w:name w:val="Normal (Web)"/>
    <w:basedOn w:val="Normal"/>
    <w:uiPriority w:val="99"/>
    <w:unhideWhenUsed/>
    <w:rsid w:val="00A91E4C"/>
    <w:pPr>
      <w:spacing w:after="0" w:line="240" w:lineRule="auto"/>
    </w:pPr>
    <w:rPr>
      <w:rFonts w:ascii="Calibri" w:eastAsiaTheme="minorEastAsia" w:hAnsi="Calibri" w:cs="Calibri"/>
    </w:rPr>
  </w:style>
  <w:style w:type="character" w:styleId="Strong">
    <w:name w:val="Strong"/>
    <w:basedOn w:val="DefaultParagraphFont"/>
    <w:uiPriority w:val="22"/>
    <w:qFormat/>
    <w:rsid w:val="00A91E4C"/>
    <w:rPr>
      <w:b/>
      <w:bCs/>
    </w:rPr>
  </w:style>
  <w:style w:type="character" w:styleId="Emphasis">
    <w:name w:val="Emphasis"/>
    <w:basedOn w:val="DefaultParagraphFont"/>
    <w:uiPriority w:val="20"/>
    <w:qFormat/>
    <w:rsid w:val="00A91E4C"/>
    <w:rPr>
      <w:i/>
      <w:iCs/>
    </w:rPr>
  </w:style>
  <w:style w:type="paragraph" w:styleId="BalloonText">
    <w:name w:val="Balloon Text"/>
    <w:basedOn w:val="Normal"/>
    <w:link w:val="BalloonTextChar"/>
    <w:uiPriority w:val="99"/>
    <w:semiHidden/>
    <w:unhideWhenUsed/>
    <w:rsid w:val="00A91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4C"/>
    <w:rPr>
      <w:rFonts w:ascii="Tahoma" w:hAnsi="Tahoma" w:cs="Tahoma"/>
      <w:sz w:val="16"/>
      <w:szCs w:val="16"/>
    </w:rPr>
  </w:style>
  <w:style w:type="paragraph" w:styleId="ListParagraph">
    <w:name w:val="List Paragraph"/>
    <w:basedOn w:val="Normal"/>
    <w:uiPriority w:val="34"/>
    <w:qFormat/>
    <w:rsid w:val="00A91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02570">
      <w:bodyDiv w:val="1"/>
      <w:marLeft w:val="0"/>
      <w:marRight w:val="0"/>
      <w:marTop w:val="0"/>
      <w:marBottom w:val="0"/>
      <w:divBdr>
        <w:top w:val="none" w:sz="0" w:space="0" w:color="auto"/>
        <w:left w:val="none" w:sz="0" w:space="0" w:color="auto"/>
        <w:bottom w:val="none" w:sz="0" w:space="0" w:color="auto"/>
        <w:right w:val="none" w:sz="0" w:space="0" w:color="auto"/>
      </w:divBdr>
    </w:div>
    <w:div w:id="512300083">
      <w:bodyDiv w:val="1"/>
      <w:marLeft w:val="0"/>
      <w:marRight w:val="0"/>
      <w:marTop w:val="0"/>
      <w:marBottom w:val="0"/>
      <w:divBdr>
        <w:top w:val="none" w:sz="0" w:space="0" w:color="auto"/>
        <w:left w:val="none" w:sz="0" w:space="0" w:color="auto"/>
        <w:bottom w:val="none" w:sz="0" w:space="0" w:color="auto"/>
        <w:right w:val="none" w:sz="0" w:space="0" w:color="auto"/>
      </w:divBdr>
    </w:div>
    <w:div w:id="1010718078">
      <w:bodyDiv w:val="1"/>
      <w:marLeft w:val="0"/>
      <w:marRight w:val="0"/>
      <w:marTop w:val="0"/>
      <w:marBottom w:val="0"/>
      <w:divBdr>
        <w:top w:val="none" w:sz="0" w:space="0" w:color="auto"/>
        <w:left w:val="none" w:sz="0" w:space="0" w:color="auto"/>
        <w:bottom w:val="none" w:sz="0" w:space="0" w:color="auto"/>
        <w:right w:val="none" w:sz="0" w:space="0" w:color="auto"/>
      </w:divBdr>
    </w:div>
    <w:div w:id="13278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PLAW-111publ163/html/PLAW-111publ163.htm" TargetMode="External"/><Relationship Id="rId3" Type="http://schemas.microsoft.com/office/2007/relationships/stylesWithEffects" Target="stylesWithEffects.xml"/><Relationship Id="rId7" Type="http://schemas.openxmlformats.org/officeDocument/2006/relationships/hyperlink" Target="https://www.moaa.org/content/publications-and-media/news-articles/2022-news-articles/advocacy/president-signs-pact-act,-expanding-benefits-to-millions-of-veter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8</cp:revision>
  <cp:lastPrinted>2023-04-28T15:47:00Z</cp:lastPrinted>
  <dcterms:created xsi:type="dcterms:W3CDTF">2023-03-26T12:45:00Z</dcterms:created>
  <dcterms:modified xsi:type="dcterms:W3CDTF">2023-04-28T15:52:00Z</dcterms:modified>
</cp:coreProperties>
</file>